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0D4A" w14:textId="77777777" w:rsidR="00BB702B" w:rsidRPr="00B03669" w:rsidRDefault="00B03669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筆記</w:t>
      </w:r>
      <w:r w:rsidR="001C3F29" w:rsidRPr="00B03669">
        <w:rPr>
          <w:rFonts w:ascii="游ゴシック" w:eastAsia="游ゴシック" w:hAnsi="游ゴシック" w:hint="eastAsia"/>
        </w:rPr>
        <w:t>合格体験記</w:t>
      </w:r>
      <w:r w:rsidR="00AB612F" w:rsidRPr="00B03669">
        <w:rPr>
          <w:rFonts w:ascii="游ゴシック" w:eastAsia="游ゴシック" w:hAnsi="游ゴシック" w:hint="eastAsia"/>
        </w:rPr>
        <w:t>テンプレート</w:t>
      </w:r>
    </w:p>
    <w:p w14:paraId="3290AB4C" w14:textId="77777777" w:rsidR="00AB612F" w:rsidRPr="00B03669" w:rsidRDefault="00AB612F">
      <w:pPr>
        <w:rPr>
          <w:rFonts w:ascii="游ゴシック" w:eastAsia="游ゴシック" w:hAnsi="游ゴシック"/>
        </w:rPr>
      </w:pPr>
    </w:p>
    <w:p w14:paraId="73084D29" w14:textId="60CD8CB7" w:rsidR="00F53EDF" w:rsidRDefault="00F53EDF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2次｢筆記｣合格体験記へのご協力ありがとうございます。この企画は</w:t>
      </w:r>
      <w:r w:rsidR="00136C6B">
        <w:rPr>
          <w:rFonts w:ascii="游ゴシック" w:eastAsia="游ゴシック" w:hAnsi="游ゴシック" w:hint="eastAsia"/>
        </w:rPr>
        <w:t>、｢合格体験記は受験生のため｣の旧弊により生じた合格自慢を排し、｢オンライン時代の名刺代わり｣として、筆記通過時点で体験記を速やかに公開することが狙いです。</w:t>
      </w:r>
      <w:r>
        <w:rPr>
          <w:rFonts w:ascii="游ゴシック" w:eastAsia="游ゴシック" w:hAnsi="游ゴシック" w:hint="eastAsia"/>
        </w:rPr>
        <w:t>書きやすさ・読みやすさの点から項目別のテンプレートを使用する以外は、内容</w:t>
      </w:r>
      <w:r w:rsidR="006747E3">
        <w:rPr>
          <w:rFonts w:ascii="游ゴシック" w:eastAsia="游ゴシック" w:hAnsi="游ゴシック" w:hint="eastAsia"/>
        </w:rPr>
        <w:t>の</w:t>
      </w:r>
      <w:r>
        <w:rPr>
          <w:rFonts w:ascii="游ゴシック" w:eastAsia="游ゴシック" w:hAnsi="游ゴシック" w:hint="eastAsia"/>
        </w:rPr>
        <w:t>制限はありません。</w:t>
      </w:r>
    </w:p>
    <w:p w14:paraId="208513D5" w14:textId="77777777" w:rsidR="00F53EDF" w:rsidRPr="00B03669" w:rsidRDefault="00F53EDF">
      <w:pPr>
        <w:rPr>
          <w:rFonts w:ascii="游ゴシック" w:eastAsia="游ゴシック" w:hAnsi="游ゴシック"/>
        </w:rPr>
      </w:pPr>
    </w:p>
    <w:p w14:paraId="2C56A89F" w14:textId="77777777" w:rsidR="007B576D" w:rsidRPr="00B03669" w:rsidRDefault="00AB612F" w:rsidP="007B576D">
      <w:pPr>
        <w:ind w:left="141" w:hangingChars="67" w:hanging="141"/>
        <w:rPr>
          <w:rFonts w:ascii="游ゴシック" w:eastAsia="游ゴシック" w:hAnsi="游ゴシック"/>
        </w:rPr>
      </w:pPr>
      <w:r w:rsidRPr="00B03669">
        <w:rPr>
          <w:rFonts w:ascii="游ゴシック" w:eastAsia="游ゴシック" w:hAnsi="游ゴシック" w:hint="eastAsia"/>
        </w:rPr>
        <w:t>【留意点】</w:t>
      </w:r>
    </w:p>
    <w:p w14:paraId="138FB83A" w14:textId="77777777" w:rsidR="00AB612F" w:rsidRPr="00B03669" w:rsidRDefault="00AB612F" w:rsidP="007B576D">
      <w:pPr>
        <w:ind w:left="141" w:hangingChars="67" w:hanging="141"/>
        <w:rPr>
          <w:rFonts w:ascii="游ゴシック" w:eastAsia="游ゴシック" w:hAnsi="游ゴシック"/>
        </w:rPr>
      </w:pPr>
      <w:r w:rsidRPr="00B03669">
        <w:rPr>
          <w:rFonts w:ascii="游ゴシック" w:eastAsia="游ゴシック" w:hAnsi="游ゴシック" w:hint="eastAsia"/>
        </w:rPr>
        <w:t>・以下の用語は、｢ ｣つきでご記入ください。</w:t>
      </w:r>
    </w:p>
    <w:p w14:paraId="0B9B4218" w14:textId="77777777" w:rsidR="00AB612F" w:rsidRPr="00B03669" w:rsidRDefault="00AB612F" w:rsidP="007B576D">
      <w:pPr>
        <w:ind w:left="141" w:hangingChars="67" w:hanging="141"/>
        <w:rPr>
          <w:rFonts w:ascii="游ゴシック" w:eastAsia="游ゴシック" w:hAnsi="游ゴシック"/>
        </w:rPr>
      </w:pPr>
      <w:r w:rsidRPr="00B03669">
        <w:rPr>
          <w:rFonts w:ascii="游ゴシック" w:eastAsia="游ゴシック" w:hAnsi="游ゴシック" w:hint="eastAsia"/>
        </w:rPr>
        <w:t xml:space="preserve">  ｢1次｣、｢経済｣｢運営｣</w:t>
      </w:r>
      <w:r w:rsidR="001C3F29" w:rsidRPr="00B03669">
        <w:rPr>
          <w:rFonts w:ascii="游ゴシック" w:eastAsia="游ゴシック" w:hAnsi="游ゴシック" w:hint="eastAsia"/>
        </w:rPr>
        <w:t>などの科目名。｢スピテキ｣｢スピ問</w:t>
      </w:r>
      <w:r w:rsidRPr="00B03669">
        <w:rPr>
          <w:rFonts w:ascii="游ゴシック" w:eastAsia="游ゴシック" w:hAnsi="游ゴシック" w:hint="eastAsia"/>
        </w:rPr>
        <w:t>｣などの書籍名。</w:t>
      </w:r>
    </w:p>
    <w:p w14:paraId="5E434EF6" w14:textId="77777777" w:rsidR="001E3042" w:rsidRPr="00B03669" w:rsidRDefault="001C3F29" w:rsidP="007B576D">
      <w:pPr>
        <w:ind w:left="141" w:hangingChars="67" w:hanging="141"/>
        <w:rPr>
          <w:rFonts w:ascii="游ゴシック" w:eastAsia="游ゴシック" w:hAnsi="游ゴシック"/>
        </w:rPr>
      </w:pPr>
      <w:r w:rsidRPr="00B03669">
        <w:rPr>
          <w:rFonts w:ascii="游ゴシック" w:eastAsia="游ゴシック" w:hAnsi="游ゴシック" w:hint="eastAsia"/>
        </w:rPr>
        <w:t>・受験校名は伏字にしなくて大丈夫です。｢養成答練</w:t>
      </w:r>
      <w:r w:rsidR="00AB612F" w:rsidRPr="00B03669">
        <w:rPr>
          <w:rFonts w:ascii="游ゴシック" w:eastAsia="游ゴシック" w:hAnsi="游ゴシック" w:hint="eastAsia"/>
        </w:rPr>
        <w:t>｣｢</w:t>
      </w:r>
      <w:r w:rsidRPr="00B03669">
        <w:rPr>
          <w:rFonts w:ascii="游ゴシック" w:eastAsia="游ゴシック" w:hAnsi="游ゴシック" w:hint="eastAsia"/>
        </w:rPr>
        <w:t>完成答練</w:t>
      </w:r>
      <w:r w:rsidR="00AB612F" w:rsidRPr="00B03669">
        <w:rPr>
          <w:rFonts w:ascii="游ゴシック" w:eastAsia="游ゴシック" w:hAnsi="游ゴシック" w:hint="eastAsia"/>
        </w:rPr>
        <w:t>｣など、指導内容を引用する際は｢ ｣つきでお願いします。</w:t>
      </w:r>
    </w:p>
    <w:p w14:paraId="57390EB4" w14:textId="77777777" w:rsidR="001E3042" w:rsidRPr="00B03669" w:rsidRDefault="001E3042" w:rsidP="007B576D">
      <w:pPr>
        <w:ind w:left="141" w:hangingChars="67" w:hanging="141"/>
        <w:rPr>
          <w:rFonts w:ascii="游ゴシック" w:eastAsia="游ゴシック" w:hAnsi="游ゴシック"/>
        </w:rPr>
      </w:pPr>
      <w:r w:rsidRPr="00B03669">
        <w:rPr>
          <w:rFonts w:ascii="游ゴシック" w:eastAsia="游ゴシック" w:hAnsi="游ゴシック" w:hint="eastAsia"/>
        </w:rPr>
        <w:t>・表やエクセル、インターネットへのリンクも使用できます。</w:t>
      </w:r>
    </w:p>
    <w:p w14:paraId="42F5F957" w14:textId="3D44E5C2" w:rsidR="007B576D" w:rsidRPr="00B03669" w:rsidRDefault="00BE5BE3" w:rsidP="0084519D">
      <w:pPr>
        <w:ind w:left="141" w:hangingChars="67" w:hanging="141"/>
        <w:rPr>
          <w:rFonts w:ascii="游ゴシック" w:eastAsia="游ゴシック" w:hAnsi="游ゴシック"/>
        </w:rPr>
      </w:pPr>
      <w:r w:rsidRPr="00B03669">
        <w:rPr>
          <w:rFonts w:ascii="游ゴシック" w:eastAsia="游ゴシック" w:hAnsi="游ゴシック" w:hint="eastAsia"/>
        </w:rPr>
        <w:t>・H.N.(ハンドルネーム)</w:t>
      </w:r>
      <w:r w:rsidR="00F464E0">
        <w:rPr>
          <w:rFonts w:ascii="游ゴシック" w:eastAsia="游ゴシック" w:hAnsi="游ゴシック" w:hint="eastAsia"/>
        </w:rPr>
        <w:t>も使用OKです。</w:t>
      </w:r>
    </w:p>
    <w:p w14:paraId="716B524C" w14:textId="77777777" w:rsidR="007B576D" w:rsidRPr="00B03669" w:rsidRDefault="007B576D" w:rsidP="007B576D">
      <w:pPr>
        <w:rPr>
          <w:rFonts w:ascii="游ゴシック" w:eastAsia="游ゴシック" w:hAnsi="游ゴシック"/>
          <w:bdr w:val="single" w:sz="4" w:space="0" w:color="auto"/>
        </w:rPr>
      </w:pPr>
      <w:r w:rsidRPr="00B03669">
        <w:rPr>
          <w:rFonts w:ascii="游ゴシック" w:eastAsia="游ゴシック" w:hAnsi="游ゴシック" w:hint="eastAsia"/>
          <w:bdr w:val="single" w:sz="4" w:space="0" w:color="auto"/>
        </w:rPr>
        <w:t>1. 診断士に挑戦した理由・きっかけ</w:t>
      </w:r>
      <w:r w:rsidR="00200AE9" w:rsidRPr="00B03669">
        <w:rPr>
          <w:rFonts w:ascii="游ゴシック" w:eastAsia="游ゴシック" w:hAnsi="游ゴシック" w:hint="eastAsia"/>
          <w:bdr w:val="single" w:sz="4" w:space="0" w:color="auto"/>
        </w:rPr>
        <w:t>、年齢(任意)</w:t>
      </w:r>
    </w:p>
    <w:p w14:paraId="3D4129B1" w14:textId="77777777" w:rsidR="007B576D" w:rsidRPr="00B03669" w:rsidRDefault="007B576D" w:rsidP="007B576D">
      <w:pPr>
        <w:rPr>
          <w:rFonts w:ascii="游ゴシック" w:eastAsia="游ゴシック" w:hAnsi="游ゴシック"/>
        </w:rPr>
      </w:pPr>
      <w:r w:rsidRPr="00B03669">
        <w:rPr>
          <w:rFonts w:ascii="游ゴシック" w:eastAsia="游ゴシック" w:hAnsi="游ゴシック" w:hint="eastAsia"/>
        </w:rPr>
        <w:t>ああ</w:t>
      </w:r>
    </w:p>
    <w:p w14:paraId="07E93D5A" w14:textId="77777777" w:rsidR="007B576D" w:rsidRPr="00B03669" w:rsidRDefault="007B576D" w:rsidP="007B576D">
      <w:pPr>
        <w:rPr>
          <w:rFonts w:ascii="游ゴシック" w:eastAsia="游ゴシック" w:hAnsi="游ゴシック"/>
          <w:bdr w:val="single" w:sz="4" w:space="0" w:color="auto"/>
        </w:rPr>
      </w:pPr>
      <w:r w:rsidRPr="00B03669">
        <w:rPr>
          <w:rFonts w:ascii="游ゴシック" w:eastAsia="游ゴシック" w:hAnsi="游ゴシック" w:hint="eastAsia"/>
          <w:bdr w:val="single" w:sz="4" w:space="0" w:color="auto"/>
        </w:rPr>
        <w:t>2. 学習開始時の知識・保有資格、得意科目・不得意科目、｢1次｣科目別点数</w:t>
      </w:r>
      <w:r w:rsidR="00B03669">
        <w:rPr>
          <w:rFonts w:ascii="游ゴシック" w:eastAsia="游ゴシック" w:hAnsi="游ゴシック" w:hint="eastAsia"/>
          <w:bdr w:val="single" w:sz="4" w:space="0" w:color="auto"/>
        </w:rPr>
        <w:t>(合格年)</w:t>
      </w:r>
    </w:p>
    <w:p w14:paraId="19E35534" w14:textId="77777777" w:rsidR="007B576D" w:rsidRPr="00B03669" w:rsidRDefault="007B576D" w:rsidP="007B576D">
      <w:pPr>
        <w:rPr>
          <w:rFonts w:ascii="游ゴシック" w:eastAsia="游ゴシック" w:hAnsi="游ゴシック"/>
        </w:rPr>
      </w:pPr>
      <w:r w:rsidRPr="00B03669">
        <w:rPr>
          <w:rFonts w:ascii="游ゴシック" w:eastAsia="游ゴシック" w:hAnsi="游ゴシック" w:hint="eastAsia"/>
        </w:rPr>
        <w:t>ああ</w:t>
      </w:r>
    </w:p>
    <w:p w14:paraId="41486583" w14:textId="77777777" w:rsidR="007B576D" w:rsidRPr="00B03669" w:rsidRDefault="007B576D" w:rsidP="007B576D">
      <w:pPr>
        <w:rPr>
          <w:rFonts w:ascii="游ゴシック" w:eastAsia="游ゴシック" w:hAnsi="游ゴシック"/>
          <w:bdr w:val="single" w:sz="4" w:space="0" w:color="auto"/>
        </w:rPr>
      </w:pPr>
      <w:r w:rsidRPr="00B03669">
        <w:rPr>
          <w:rFonts w:ascii="游ゴシック" w:eastAsia="游ゴシック" w:hAnsi="游ゴシック" w:hint="eastAsia"/>
          <w:bdr w:val="single" w:sz="4" w:space="0" w:color="auto"/>
        </w:rPr>
        <w:t>3. 学習スタイルとそのメリット・デメリット</w:t>
      </w:r>
    </w:p>
    <w:p w14:paraId="116B2038" w14:textId="77777777" w:rsidR="001C3F29" w:rsidRPr="00B03669" w:rsidRDefault="007B576D" w:rsidP="001C3F29">
      <w:pPr>
        <w:rPr>
          <w:rFonts w:ascii="游ゴシック" w:eastAsia="游ゴシック" w:hAnsi="游ゴシック"/>
        </w:rPr>
      </w:pPr>
      <w:r w:rsidRPr="00B03669">
        <w:rPr>
          <w:rFonts w:ascii="游ゴシック" w:eastAsia="游ゴシック" w:hAnsi="游ゴシック" w:hint="eastAsia"/>
        </w:rPr>
        <w:t>ああ</w:t>
      </w:r>
    </w:p>
    <w:p w14:paraId="55BFBEB6" w14:textId="77777777" w:rsidR="001C3F29" w:rsidRPr="00B03669" w:rsidRDefault="001C3F29" w:rsidP="001C3F29">
      <w:pPr>
        <w:rPr>
          <w:rFonts w:ascii="游ゴシック" w:eastAsia="游ゴシック" w:hAnsi="游ゴシック"/>
        </w:rPr>
      </w:pPr>
      <w:r w:rsidRPr="00B03669">
        <w:rPr>
          <w:rFonts w:ascii="游ゴシック" w:eastAsia="游ゴシック" w:hAnsi="游ゴシック"/>
          <w:bdr w:val="single" w:sz="4" w:space="0" w:color="auto"/>
        </w:rPr>
        <w:t>4</w:t>
      </w:r>
      <w:r w:rsidRPr="00B03669">
        <w:rPr>
          <w:rFonts w:ascii="游ゴシック" w:eastAsia="游ゴシック" w:hAnsi="游ゴシック" w:cs="Tahoma"/>
          <w:bdr w:val="single" w:sz="4" w:space="0" w:color="auto"/>
        </w:rPr>
        <w:t xml:space="preserve">. </w:t>
      </w:r>
      <w:r w:rsidR="00F53EDF">
        <w:rPr>
          <w:rFonts w:ascii="游ゴシック" w:eastAsia="游ゴシック" w:hAnsi="游ゴシック" w:cs="Tahoma" w:hint="eastAsia"/>
          <w:bdr w:val="single" w:sz="4" w:space="0" w:color="auto"/>
        </w:rPr>
        <w:t>2次筆記合格</w:t>
      </w:r>
      <w:r w:rsidRPr="00B03669">
        <w:rPr>
          <w:rFonts w:ascii="游ゴシック" w:eastAsia="游ゴシック" w:hAnsi="游ゴシック" w:hint="eastAsia"/>
          <w:bdr w:val="single" w:sz="4" w:space="0" w:color="auto"/>
        </w:rPr>
        <w:t>までの受験回数、学習時間とその作り方</w:t>
      </w:r>
    </w:p>
    <w:p w14:paraId="38043910" w14:textId="77777777" w:rsidR="001C3F29" w:rsidRPr="00B03669" w:rsidRDefault="001C3F29" w:rsidP="001C3F29">
      <w:pPr>
        <w:rPr>
          <w:rFonts w:ascii="游ゴシック" w:eastAsia="游ゴシック" w:hAnsi="游ゴシック"/>
        </w:rPr>
      </w:pPr>
      <w:r w:rsidRPr="00B03669">
        <w:rPr>
          <w:rFonts w:ascii="游ゴシック" w:eastAsia="游ゴシック" w:hAnsi="游ゴシック" w:hint="eastAsia"/>
        </w:rPr>
        <w:t>あ</w:t>
      </w:r>
    </w:p>
    <w:p w14:paraId="150DF8B3" w14:textId="4FE6C73D" w:rsidR="001C3F29" w:rsidRPr="00B03669" w:rsidRDefault="00F53EDF" w:rsidP="001C3F29">
      <w:pPr>
        <w:rPr>
          <w:rFonts w:ascii="游ゴシック" w:eastAsia="游ゴシック" w:hAnsi="游ゴシック"/>
          <w:bdr w:val="single" w:sz="4" w:space="0" w:color="auto"/>
        </w:rPr>
      </w:pPr>
      <w:r>
        <w:rPr>
          <w:rFonts w:ascii="游ゴシック" w:eastAsia="游ゴシック" w:hAnsi="游ゴシック"/>
          <w:bdr w:val="single" w:sz="4" w:space="0" w:color="auto"/>
        </w:rPr>
        <w:t>5.</w:t>
      </w:r>
      <w:r>
        <w:rPr>
          <w:rFonts w:ascii="游ゴシック" w:eastAsia="游ゴシック" w:hAnsi="游ゴシック" w:hint="eastAsia"/>
          <w:bdr w:val="single" w:sz="4" w:space="0" w:color="auto"/>
        </w:rPr>
        <w:t xml:space="preserve"> 2次筆記合格</w:t>
      </w:r>
      <w:r w:rsidR="001C3F29" w:rsidRPr="00B03669">
        <w:rPr>
          <w:rFonts w:ascii="游ゴシック" w:eastAsia="游ゴシック" w:hAnsi="游ゴシック" w:hint="eastAsia"/>
          <w:bdr w:val="single" w:sz="4" w:space="0" w:color="auto"/>
        </w:rPr>
        <w:t>までの学習法</w:t>
      </w:r>
      <w:r w:rsidR="00136C6B">
        <w:rPr>
          <w:rFonts w:ascii="游ゴシック" w:eastAsia="游ゴシック" w:hAnsi="游ゴシック" w:hint="eastAsia"/>
          <w:bdr w:val="single" w:sz="4" w:space="0" w:color="auto"/>
        </w:rPr>
        <w:t>(1次･2次)</w:t>
      </w:r>
    </w:p>
    <w:p w14:paraId="540AB55B" w14:textId="3E769049" w:rsidR="001C3F29" w:rsidRDefault="00493C69" w:rsidP="001C3F29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あ</w:t>
      </w:r>
    </w:p>
    <w:p w14:paraId="658A12CA" w14:textId="563C8BCE" w:rsidR="00493C69" w:rsidRPr="00493C69" w:rsidRDefault="00493C69" w:rsidP="001C3F29">
      <w:pPr>
        <w:rPr>
          <w:rFonts w:ascii="游ゴシック" w:eastAsia="游ゴシック" w:hAnsi="游ゴシック" w:hint="eastAsia"/>
          <w:color w:val="FF0000"/>
          <w:bdr w:val="single" w:sz="4" w:space="0" w:color="auto"/>
        </w:rPr>
      </w:pPr>
      <w:r w:rsidRPr="00493C69">
        <w:rPr>
          <w:rFonts w:ascii="游ゴシック" w:eastAsia="游ゴシック" w:hAnsi="游ゴシック" w:hint="eastAsia"/>
          <w:color w:val="FF0000"/>
          <w:bdr w:val="single" w:sz="4" w:space="0" w:color="auto"/>
        </w:rPr>
        <w:t>【テンプレ追加】</w:t>
      </w:r>
      <w:r w:rsidRPr="00493C69">
        <w:rPr>
          <w:rFonts w:ascii="游ゴシック" w:eastAsia="游ゴシック" w:hAnsi="游ゴシック" w:hint="eastAsia"/>
          <w:color w:val="FF0000"/>
          <w:bdr w:val="single" w:sz="4" w:space="0" w:color="auto"/>
        </w:rPr>
        <w:t>5-1</w:t>
      </w:r>
      <w:r w:rsidRPr="00493C69">
        <w:rPr>
          <w:rFonts w:ascii="游ゴシック" w:eastAsia="游ゴシック" w:hAnsi="游ゴシック" w:hint="eastAsia"/>
          <w:color w:val="FF0000"/>
          <w:bdr w:val="single" w:sz="4" w:space="0" w:color="auto"/>
        </w:rPr>
        <w:t xml:space="preserve"> 私の思う当落分岐点 ～試験合格への転機を感じた、あの瞬間～</w:t>
      </w:r>
    </w:p>
    <w:p w14:paraId="6D119E18" w14:textId="77777777" w:rsidR="00493C69" w:rsidRPr="00B03669" w:rsidRDefault="00493C69" w:rsidP="001C3F29">
      <w:pPr>
        <w:rPr>
          <w:rFonts w:ascii="游ゴシック" w:eastAsia="游ゴシック" w:hAnsi="游ゴシック" w:hint="eastAsia"/>
        </w:rPr>
      </w:pPr>
    </w:p>
    <w:p w14:paraId="39DC4517" w14:textId="77777777" w:rsidR="001C3F29" w:rsidRPr="00B03669" w:rsidRDefault="00F53EDF" w:rsidP="001C3F29">
      <w:pPr>
        <w:rPr>
          <w:rFonts w:ascii="游ゴシック" w:eastAsia="游ゴシック" w:hAnsi="游ゴシック"/>
          <w:bdr w:val="single" w:sz="4" w:space="0" w:color="auto"/>
        </w:rPr>
      </w:pPr>
      <w:r>
        <w:rPr>
          <w:rFonts w:ascii="游ゴシック" w:eastAsia="游ゴシック" w:hAnsi="游ゴシック"/>
          <w:bdr w:val="single" w:sz="4" w:space="0" w:color="auto"/>
        </w:rPr>
        <w:t>6</w:t>
      </w:r>
      <w:r w:rsidR="001C3F29" w:rsidRPr="00B03669">
        <w:rPr>
          <w:rFonts w:ascii="游ゴシック" w:eastAsia="游ゴシック" w:hAnsi="游ゴシック"/>
          <w:bdr w:val="single" w:sz="4" w:space="0" w:color="auto"/>
        </w:rPr>
        <w:t xml:space="preserve">. </w:t>
      </w:r>
      <w:r w:rsidR="001C3F29" w:rsidRPr="00B03669">
        <w:rPr>
          <w:rFonts w:ascii="游ゴシック" w:eastAsia="游ゴシック" w:hAnsi="游ゴシック" w:hint="eastAsia"/>
          <w:bdr w:val="single" w:sz="4" w:space="0" w:color="auto"/>
        </w:rPr>
        <w:t>学習時・試験当日のエピソード</w:t>
      </w:r>
    </w:p>
    <w:p w14:paraId="525365CF" w14:textId="77777777" w:rsidR="001C3F29" w:rsidRPr="00B03669" w:rsidRDefault="001C3F29" w:rsidP="001C3F29">
      <w:pPr>
        <w:rPr>
          <w:rFonts w:ascii="游ゴシック" w:eastAsia="游ゴシック" w:hAnsi="游ゴシック"/>
        </w:rPr>
      </w:pPr>
      <w:r w:rsidRPr="00B03669">
        <w:rPr>
          <w:rFonts w:ascii="游ゴシック" w:eastAsia="游ゴシック" w:hAnsi="游ゴシック" w:hint="eastAsia"/>
        </w:rPr>
        <w:t>あ</w:t>
      </w:r>
    </w:p>
    <w:p w14:paraId="6475A9F6" w14:textId="77777777" w:rsidR="0084519D" w:rsidRPr="00B03669" w:rsidRDefault="00F53EDF" w:rsidP="001C3F29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bdr w:val="single" w:sz="4" w:space="0" w:color="auto"/>
        </w:rPr>
        <w:t>7</w:t>
      </w:r>
      <w:r w:rsidR="001C3F29" w:rsidRPr="00B03669">
        <w:rPr>
          <w:rFonts w:ascii="游ゴシック" w:eastAsia="游ゴシック" w:hAnsi="游ゴシック" w:cs="Tahoma"/>
          <w:bdr w:val="single" w:sz="4" w:space="0" w:color="auto"/>
        </w:rPr>
        <w:t xml:space="preserve">. </w:t>
      </w:r>
      <w:r w:rsidR="001C3F29" w:rsidRPr="00B03669">
        <w:rPr>
          <w:rFonts w:ascii="游ゴシック" w:eastAsia="游ゴシック" w:hAnsi="游ゴシック" w:hint="eastAsia"/>
          <w:bdr w:val="single" w:sz="4" w:space="0" w:color="auto"/>
        </w:rPr>
        <w:t>これから合格を目指す方へのアドバイス</w:t>
      </w:r>
    </w:p>
    <w:p w14:paraId="11063490" w14:textId="77777777" w:rsidR="001C3F29" w:rsidRPr="00B03669" w:rsidRDefault="001C3F29" w:rsidP="007B576D">
      <w:pPr>
        <w:rPr>
          <w:rFonts w:ascii="游ゴシック" w:eastAsia="游ゴシック" w:hAnsi="游ゴシック"/>
        </w:rPr>
      </w:pPr>
    </w:p>
    <w:p w14:paraId="361B24E5" w14:textId="77777777" w:rsidR="007B576D" w:rsidRPr="00B03669" w:rsidRDefault="007B576D" w:rsidP="007B576D">
      <w:pPr>
        <w:rPr>
          <w:rFonts w:ascii="游ゴシック" w:eastAsia="游ゴシック" w:hAnsi="游ゴシック"/>
        </w:rPr>
      </w:pPr>
      <w:r w:rsidRPr="00B03669">
        <w:rPr>
          <w:rFonts w:ascii="游ゴシック" w:eastAsia="游ゴシック" w:hAnsi="游ゴシック" w:hint="eastAsia"/>
        </w:rPr>
        <w:t>※字数制限はありません。</w:t>
      </w:r>
      <w:r w:rsidR="001C3F29" w:rsidRPr="00B03669">
        <w:rPr>
          <w:rFonts w:ascii="游ゴシック" w:eastAsia="游ゴシック" w:hAnsi="游ゴシック" w:hint="eastAsia"/>
        </w:rPr>
        <w:t>また該当しない項目がある場合は、空欄でOKです。</w:t>
      </w:r>
    </w:p>
    <w:sectPr w:rsidR="007B576D" w:rsidRPr="00B03669" w:rsidSect="007B576D">
      <w:pgSz w:w="11906" w:h="16838"/>
      <w:pgMar w:top="1702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4C68B" w14:textId="77777777" w:rsidR="001D489B" w:rsidRDefault="001D489B" w:rsidP="00493C69">
      <w:r>
        <w:separator/>
      </w:r>
    </w:p>
  </w:endnote>
  <w:endnote w:type="continuationSeparator" w:id="0">
    <w:p w14:paraId="649754AF" w14:textId="77777777" w:rsidR="001D489B" w:rsidRDefault="001D489B" w:rsidP="0049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2CDBE" w14:textId="77777777" w:rsidR="001D489B" w:rsidRDefault="001D489B" w:rsidP="00493C69">
      <w:r>
        <w:separator/>
      </w:r>
    </w:p>
  </w:footnote>
  <w:footnote w:type="continuationSeparator" w:id="0">
    <w:p w14:paraId="65E992E8" w14:textId="77777777" w:rsidR="001D489B" w:rsidRDefault="001D489B" w:rsidP="00493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2F"/>
    <w:rsid w:val="000528FE"/>
    <w:rsid w:val="00060DF8"/>
    <w:rsid w:val="000761FC"/>
    <w:rsid w:val="000A19CB"/>
    <w:rsid w:val="000C5A0A"/>
    <w:rsid w:val="00136C6B"/>
    <w:rsid w:val="001C3F29"/>
    <w:rsid w:val="001D489B"/>
    <w:rsid w:val="001E3042"/>
    <w:rsid w:val="00200AE9"/>
    <w:rsid w:val="00314C3C"/>
    <w:rsid w:val="003302A5"/>
    <w:rsid w:val="003C2BFC"/>
    <w:rsid w:val="00424982"/>
    <w:rsid w:val="00452352"/>
    <w:rsid w:val="00457309"/>
    <w:rsid w:val="00492C81"/>
    <w:rsid w:val="00493C69"/>
    <w:rsid w:val="004B6F34"/>
    <w:rsid w:val="004D3E25"/>
    <w:rsid w:val="005C3CD3"/>
    <w:rsid w:val="005F3642"/>
    <w:rsid w:val="006747E3"/>
    <w:rsid w:val="006D6DF5"/>
    <w:rsid w:val="00714AE6"/>
    <w:rsid w:val="007B576D"/>
    <w:rsid w:val="0084519D"/>
    <w:rsid w:val="009A73CB"/>
    <w:rsid w:val="00AB612F"/>
    <w:rsid w:val="00B02341"/>
    <w:rsid w:val="00B03669"/>
    <w:rsid w:val="00B57AE4"/>
    <w:rsid w:val="00BB702B"/>
    <w:rsid w:val="00BC30C2"/>
    <w:rsid w:val="00BE5BE3"/>
    <w:rsid w:val="00C60E3A"/>
    <w:rsid w:val="00D71BCE"/>
    <w:rsid w:val="00D756A7"/>
    <w:rsid w:val="00DA437F"/>
    <w:rsid w:val="00E66C85"/>
    <w:rsid w:val="00E73668"/>
    <w:rsid w:val="00EC7654"/>
    <w:rsid w:val="00ED26B5"/>
    <w:rsid w:val="00EE1F5C"/>
    <w:rsid w:val="00F253A5"/>
    <w:rsid w:val="00F464E0"/>
    <w:rsid w:val="00F53EDF"/>
    <w:rsid w:val="00F9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E60288"/>
  <w15:docId w15:val="{C2EFFBC5-8D6C-44D0-A565-1E6E8C42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3C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3C69"/>
  </w:style>
  <w:style w:type="paragraph" w:styleId="a6">
    <w:name w:val="footer"/>
    <w:basedOn w:val="a"/>
    <w:link w:val="a7"/>
    <w:uiPriority w:val="99"/>
    <w:unhideWhenUsed/>
    <w:rsid w:val="00493C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3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7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10CE6-A4BC-45D6-92F8-AC6525F5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2019-11-21T08:29:00Z</dcterms:created>
  <dcterms:modified xsi:type="dcterms:W3CDTF">2022-01-09T06:26:00Z</dcterms:modified>
</cp:coreProperties>
</file>